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249E" w14:textId="1D5A35B8" w:rsidR="009D6ED6" w:rsidRPr="00766FBE" w:rsidRDefault="00E6711F" w:rsidP="00923DD1">
      <w:pPr>
        <w:keepNext/>
        <w:autoSpaceDE w:val="0"/>
        <w:autoSpaceDN w:val="0"/>
        <w:outlineLvl w:val="2"/>
        <w:rPr>
          <w:rFonts w:ascii="Arial" w:eastAsia="Times New Roman" w:hAnsi="Arial" w:cs="Arial"/>
          <w:sz w:val="22"/>
          <w:szCs w:val="22"/>
          <w:lang w:val="et-EE" w:eastAsia="et-EE"/>
        </w:rPr>
      </w:pPr>
      <w:r w:rsidRPr="00766FBE">
        <w:rPr>
          <w:rFonts w:ascii="Arial" w:eastAsia="Times New Roman" w:hAnsi="Arial" w:cs="Arial"/>
          <w:sz w:val="22"/>
          <w:szCs w:val="22"/>
          <w:lang w:val="et-EE" w:eastAsia="et-EE"/>
        </w:rPr>
        <w:t>Pakkumus</w:t>
      </w:r>
      <w:r w:rsidR="00887D14" w:rsidRPr="00766FBE">
        <w:rPr>
          <w:rFonts w:ascii="Arial" w:eastAsia="Times New Roman" w:hAnsi="Arial" w:cs="Arial"/>
          <w:sz w:val="22"/>
          <w:szCs w:val="22"/>
          <w:lang w:val="et-EE" w:eastAsia="et-EE"/>
        </w:rPr>
        <w:t>e vorm</w:t>
      </w:r>
      <w:r w:rsidR="009D6ED6" w:rsidRPr="00766FBE">
        <w:rPr>
          <w:rFonts w:ascii="Arial" w:eastAsia="Times New Roman" w:hAnsi="Arial" w:cs="Arial"/>
          <w:sz w:val="22"/>
          <w:szCs w:val="22"/>
          <w:lang w:val="et-EE" w:eastAsia="et-EE"/>
        </w:rPr>
        <w:t xml:space="preserve"> </w:t>
      </w:r>
    </w:p>
    <w:p w14:paraId="5DCDB41D" w14:textId="77777777" w:rsidR="009D6ED6" w:rsidRPr="00E41145" w:rsidRDefault="009D6ED6" w:rsidP="00923DD1">
      <w:pPr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  <w:lang w:val="et-EE" w:eastAsia="et-EE"/>
        </w:rPr>
      </w:pPr>
    </w:p>
    <w:p w14:paraId="337946A4" w14:textId="53ED2828" w:rsidR="00887D14" w:rsidRPr="00E41145" w:rsidRDefault="005C167B" w:rsidP="00923DD1">
      <w:pPr>
        <w:rPr>
          <w:rFonts w:ascii="Arial" w:hAnsi="Arial" w:cs="Arial"/>
          <w:sz w:val="22"/>
          <w:szCs w:val="22"/>
          <w:lang w:val="et-EE"/>
        </w:rPr>
      </w:pPr>
      <w:r w:rsidRPr="005C167B">
        <w:rPr>
          <w:rFonts w:ascii="Arial" w:eastAsia="Times New Roman" w:hAnsi="Arial" w:cs="Arial"/>
          <w:sz w:val="22"/>
          <w:szCs w:val="22"/>
          <w:lang w:val="et-EE" w:eastAsia="et-EE"/>
        </w:rPr>
        <w:t xml:space="preserve">Riigihanke 258393 </w:t>
      </w:r>
      <w:r w:rsidR="00766FBE" w:rsidRPr="00766FBE">
        <w:rPr>
          <w:rFonts w:ascii="Arial" w:eastAsia="Times New Roman" w:hAnsi="Arial" w:cs="Arial"/>
          <w:sz w:val="22"/>
          <w:szCs w:val="22"/>
          <w:lang w:val="et-EE" w:eastAsia="et-EE"/>
        </w:rPr>
        <w:t>„</w:t>
      </w:r>
      <w:r w:rsidRPr="005C167B">
        <w:rPr>
          <w:rFonts w:ascii="Arial" w:eastAsia="Times New Roman" w:hAnsi="Arial" w:cs="Arial"/>
          <w:sz w:val="22"/>
          <w:szCs w:val="22"/>
          <w:lang w:val="et-EE" w:eastAsia="et-EE"/>
        </w:rPr>
        <w:t>Meediapindade tellimine Sotsiaalkindlustusametile” minikonkurss</w:t>
      </w:r>
      <w:r w:rsidR="00BE7714" w:rsidRPr="00E41145">
        <w:rPr>
          <w:rFonts w:ascii="Arial" w:hAnsi="Arial" w:cs="Arial"/>
          <w:sz w:val="22"/>
          <w:lang w:val="et-EE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887D14" w:rsidRPr="00E41145" w14:paraId="4283D8AF" w14:textId="77777777" w:rsidTr="005C167B">
        <w:tc>
          <w:tcPr>
            <w:tcW w:w="4508" w:type="dxa"/>
          </w:tcPr>
          <w:p w14:paraId="4E97E109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Pakkuja andmed</w:t>
            </w:r>
          </w:p>
        </w:tc>
        <w:tc>
          <w:tcPr>
            <w:tcW w:w="4564" w:type="dxa"/>
            <w:shd w:val="clear" w:color="auto" w:fill="FFFFFF"/>
          </w:tcPr>
          <w:p w14:paraId="33A0FFD8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  <w:tr w:rsidR="00887D14" w:rsidRPr="00E41145" w14:paraId="28C4450C" w14:textId="77777777" w:rsidTr="005C167B">
        <w:tc>
          <w:tcPr>
            <w:tcW w:w="4508" w:type="dxa"/>
          </w:tcPr>
          <w:p w14:paraId="571C9BE5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Pakkuja ärinimi</w:t>
            </w:r>
          </w:p>
        </w:tc>
        <w:tc>
          <w:tcPr>
            <w:tcW w:w="4564" w:type="dxa"/>
          </w:tcPr>
          <w:p w14:paraId="7F9596B9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  <w:tr w:rsidR="00887D14" w:rsidRPr="00E41145" w14:paraId="4B5EC772" w14:textId="77777777" w:rsidTr="005C167B">
        <w:tc>
          <w:tcPr>
            <w:tcW w:w="4508" w:type="dxa"/>
          </w:tcPr>
          <w:p w14:paraId="0C99B15C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Registrikood</w:t>
            </w:r>
          </w:p>
        </w:tc>
        <w:tc>
          <w:tcPr>
            <w:tcW w:w="4564" w:type="dxa"/>
          </w:tcPr>
          <w:p w14:paraId="7F35BB48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  <w:tr w:rsidR="00887D14" w:rsidRPr="00E41145" w14:paraId="40FC0A68" w14:textId="77777777" w:rsidTr="005C167B">
        <w:tc>
          <w:tcPr>
            <w:tcW w:w="4508" w:type="dxa"/>
          </w:tcPr>
          <w:p w14:paraId="0E1637DC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Aadress</w:t>
            </w:r>
          </w:p>
        </w:tc>
        <w:tc>
          <w:tcPr>
            <w:tcW w:w="4564" w:type="dxa"/>
          </w:tcPr>
          <w:p w14:paraId="0569A56D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  <w:tr w:rsidR="00887D14" w:rsidRPr="00E41145" w14:paraId="471D422D" w14:textId="77777777" w:rsidTr="005C167B">
        <w:tc>
          <w:tcPr>
            <w:tcW w:w="4508" w:type="dxa"/>
          </w:tcPr>
          <w:p w14:paraId="20282062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4564" w:type="dxa"/>
          </w:tcPr>
          <w:p w14:paraId="3E6F18F5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  <w:tr w:rsidR="00887D14" w:rsidRPr="00E41145" w14:paraId="1F2885C6" w14:textId="77777777" w:rsidTr="005C167B">
        <w:tc>
          <w:tcPr>
            <w:tcW w:w="4508" w:type="dxa"/>
          </w:tcPr>
          <w:p w14:paraId="488083A7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  <w:r w:rsidRPr="00E41145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E-posti aadress</w:t>
            </w:r>
          </w:p>
        </w:tc>
        <w:tc>
          <w:tcPr>
            <w:tcW w:w="4564" w:type="dxa"/>
          </w:tcPr>
          <w:p w14:paraId="05476634" w14:textId="77777777" w:rsidR="00887D14" w:rsidRPr="00E41145" w:rsidRDefault="00887D14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</w:pPr>
          </w:p>
        </w:tc>
      </w:tr>
    </w:tbl>
    <w:p w14:paraId="7CA9A454" w14:textId="77777777" w:rsidR="00887D14" w:rsidRPr="00E41145" w:rsidRDefault="00887D14" w:rsidP="00923DD1">
      <w:pPr>
        <w:autoSpaceDE w:val="0"/>
        <w:autoSpaceDN w:val="0"/>
        <w:jc w:val="both"/>
        <w:rPr>
          <w:rFonts w:ascii="Arial" w:eastAsia="Times New Roman" w:hAnsi="Arial" w:cs="Arial"/>
          <w:b/>
          <w:color w:val="4F81BD" w:themeColor="accent1"/>
          <w:sz w:val="22"/>
          <w:szCs w:val="22"/>
          <w:u w:val="single"/>
          <w:lang w:val="et-EE" w:eastAsia="et-EE"/>
        </w:rPr>
      </w:pPr>
    </w:p>
    <w:p w14:paraId="2522E8E9" w14:textId="474DEC0A" w:rsidR="00887D14" w:rsidRPr="00E41145" w:rsidRDefault="00887D14" w:rsidP="00923DD1">
      <w:pPr>
        <w:autoSpaceDE w:val="0"/>
        <w:autoSpaceDN w:val="0"/>
        <w:jc w:val="both"/>
        <w:rPr>
          <w:rFonts w:ascii="Arial" w:eastAsia="Times New Roman" w:hAnsi="Arial" w:cs="Arial"/>
          <w:b/>
          <w:color w:val="4F81BD" w:themeColor="accent1"/>
          <w:sz w:val="22"/>
          <w:szCs w:val="22"/>
          <w:lang w:val="et-EE" w:eastAsia="et-EE"/>
        </w:rPr>
      </w:pPr>
    </w:p>
    <w:p w14:paraId="6A94B20A" w14:textId="570607B7" w:rsidR="00031F35" w:rsidRDefault="005C167B" w:rsidP="00923DD1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  <w:lang w:val="et-EE" w:eastAsia="et-EE"/>
        </w:rPr>
      </w:pPr>
      <w:r>
        <w:rPr>
          <w:rFonts w:ascii="Arial" w:eastAsia="Times New Roman" w:hAnsi="Arial" w:cs="Arial"/>
          <w:b/>
          <w:sz w:val="22"/>
          <w:szCs w:val="22"/>
          <w:lang w:val="et-EE" w:eastAsia="et-EE"/>
        </w:rPr>
        <w:t xml:space="preserve">Teenuse </w:t>
      </w:r>
      <w:r w:rsidR="0029459C">
        <w:rPr>
          <w:rFonts w:ascii="Arial" w:eastAsia="Times New Roman" w:hAnsi="Arial" w:cs="Arial"/>
          <w:b/>
          <w:sz w:val="22"/>
          <w:szCs w:val="22"/>
          <w:lang w:val="et-EE" w:eastAsia="et-EE"/>
        </w:rPr>
        <w:t>(</w:t>
      </w:r>
      <w:r>
        <w:rPr>
          <w:rFonts w:ascii="Arial" w:eastAsia="Times New Roman" w:hAnsi="Arial" w:cs="Arial"/>
          <w:b/>
          <w:sz w:val="22"/>
          <w:szCs w:val="22"/>
          <w:lang w:val="et-EE" w:eastAsia="et-EE"/>
        </w:rPr>
        <w:t>OTS</w:t>
      </w:r>
      <w:r w:rsidR="0029459C">
        <w:rPr>
          <w:rFonts w:ascii="Arial" w:eastAsia="Times New Roman" w:hAnsi="Arial" w:cs="Arial"/>
          <w:b/>
          <w:sz w:val="22"/>
          <w:szCs w:val="22"/>
          <w:lang w:val="et-EE" w:eastAsia="et-EE"/>
        </w:rPr>
        <w:t>)</w:t>
      </w:r>
      <w:r>
        <w:rPr>
          <w:rFonts w:ascii="Arial" w:eastAsia="Times New Roman" w:hAnsi="Arial" w:cs="Arial"/>
          <w:b/>
          <w:sz w:val="22"/>
          <w:szCs w:val="22"/>
          <w:lang w:val="et-EE" w:eastAsia="et-EE"/>
        </w:rPr>
        <w:t xml:space="preserve"> kontaktid piirkondade lõikes</w:t>
      </w:r>
      <w:r w:rsidR="00837178">
        <w:rPr>
          <w:rFonts w:ascii="Arial" w:eastAsia="Times New Roman" w:hAnsi="Arial" w:cs="Arial"/>
          <w:b/>
          <w:sz w:val="22"/>
          <w:szCs w:val="22"/>
          <w:lang w:val="et-EE" w:eastAsia="et-EE"/>
        </w:rPr>
        <w:t>*</w:t>
      </w:r>
    </w:p>
    <w:p w14:paraId="282D2369" w14:textId="66B445CA" w:rsidR="00031F35" w:rsidRDefault="00031F35" w:rsidP="00923DD1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  <w:lang w:val="et-EE" w:eastAsia="et-E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29"/>
        <w:gridCol w:w="1980"/>
        <w:gridCol w:w="1930"/>
        <w:gridCol w:w="2105"/>
        <w:gridCol w:w="1323"/>
      </w:tblGrid>
      <w:tr w:rsidR="0069390B" w14:paraId="5007FB7A" w14:textId="01956C64" w:rsidTr="0069390B">
        <w:tc>
          <w:tcPr>
            <w:tcW w:w="1729" w:type="dxa"/>
          </w:tcPr>
          <w:p w14:paraId="7F3E6CA9" w14:textId="0E025E5E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Piirkond</w:t>
            </w:r>
          </w:p>
        </w:tc>
        <w:tc>
          <w:tcPr>
            <w:tcW w:w="1980" w:type="dxa"/>
          </w:tcPr>
          <w:p w14:paraId="18DB8F99" w14:textId="659241AC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Reklaampiilar</w:t>
            </w:r>
          </w:p>
        </w:tc>
        <w:tc>
          <w:tcPr>
            <w:tcW w:w="1930" w:type="dxa"/>
          </w:tcPr>
          <w:p w14:paraId="3A20B254" w14:textId="29CB269A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Digiekraanid</w:t>
            </w:r>
          </w:p>
        </w:tc>
        <w:tc>
          <w:tcPr>
            <w:tcW w:w="2105" w:type="dxa"/>
          </w:tcPr>
          <w:p w14:paraId="136620E0" w14:textId="7D895171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Reklaamvitriinid</w:t>
            </w:r>
          </w:p>
        </w:tc>
        <w:tc>
          <w:tcPr>
            <w:tcW w:w="1323" w:type="dxa"/>
          </w:tcPr>
          <w:p w14:paraId="5C6BF338" w14:textId="1882E6F2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Ootekojad</w:t>
            </w:r>
          </w:p>
        </w:tc>
      </w:tr>
      <w:tr w:rsidR="0069390B" w14:paraId="241E161B" w14:textId="3F8696E9" w:rsidTr="0069390B">
        <w:tc>
          <w:tcPr>
            <w:tcW w:w="1729" w:type="dxa"/>
          </w:tcPr>
          <w:p w14:paraId="3646302E" w14:textId="1F13FEF4" w:rsidR="0069390B" w:rsidRDefault="0069390B" w:rsidP="00BC2F7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 xml:space="preserve">Ida </w:t>
            </w:r>
            <w:r w:rsidRPr="0069390B">
              <w:rPr>
                <w:rFonts w:ascii="Arial" w:eastAsia="Times New Roman" w:hAnsi="Arial" w:cs="Arial"/>
                <w:bCs/>
                <w:sz w:val="22"/>
                <w:szCs w:val="22"/>
                <w:lang w:val="et-EE" w:eastAsia="et-EE"/>
              </w:rPr>
              <w:t>(Narva, Kohtla-Järve ja Jõhvi)</w:t>
            </w:r>
          </w:p>
        </w:tc>
        <w:tc>
          <w:tcPr>
            <w:tcW w:w="1980" w:type="dxa"/>
          </w:tcPr>
          <w:p w14:paraId="3DB33811" w14:textId="3CE7DF30" w:rsidR="0069390B" w:rsidRDefault="0069390B" w:rsidP="00BC2F7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1930" w:type="dxa"/>
          </w:tcPr>
          <w:p w14:paraId="1F7AB879" w14:textId="77777777" w:rsidR="0069390B" w:rsidRDefault="0069390B" w:rsidP="00BC2F7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2105" w:type="dxa"/>
          </w:tcPr>
          <w:p w14:paraId="4203BAB2" w14:textId="77777777" w:rsidR="0069390B" w:rsidRDefault="0069390B" w:rsidP="00BC2F7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1323" w:type="dxa"/>
          </w:tcPr>
          <w:p w14:paraId="295846AE" w14:textId="77777777" w:rsidR="0069390B" w:rsidRDefault="0069390B" w:rsidP="00BC2F7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</w:tr>
      <w:tr w:rsidR="0069390B" w14:paraId="431D036D" w14:textId="3A9C597A" w:rsidTr="0069390B">
        <w:tc>
          <w:tcPr>
            <w:tcW w:w="1729" w:type="dxa"/>
          </w:tcPr>
          <w:p w14:paraId="3142E2AD" w14:textId="2B8D7269" w:rsidR="0069390B" w:rsidRDefault="0069390B" w:rsidP="005C167B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  <w:t>KOKKU</w:t>
            </w:r>
          </w:p>
        </w:tc>
        <w:tc>
          <w:tcPr>
            <w:tcW w:w="1980" w:type="dxa"/>
          </w:tcPr>
          <w:p w14:paraId="6DFECAA8" w14:textId="77777777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1930" w:type="dxa"/>
          </w:tcPr>
          <w:p w14:paraId="62B177A1" w14:textId="77777777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2105" w:type="dxa"/>
          </w:tcPr>
          <w:p w14:paraId="4D474B35" w14:textId="77777777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1323" w:type="dxa"/>
          </w:tcPr>
          <w:p w14:paraId="1B21761D" w14:textId="77777777" w:rsidR="0069390B" w:rsidRDefault="0069390B" w:rsidP="00923DD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t-EE" w:eastAsia="et-EE"/>
              </w:rPr>
            </w:pPr>
          </w:p>
        </w:tc>
      </w:tr>
    </w:tbl>
    <w:p w14:paraId="12A63DE8" w14:textId="6B3CC3F2" w:rsidR="00837178" w:rsidRPr="00837178" w:rsidRDefault="00837178" w:rsidP="005C71EF">
      <w:pPr>
        <w:jc w:val="both"/>
        <w:rPr>
          <w:rFonts w:ascii="Arial" w:hAnsi="Arial" w:cs="Arial"/>
          <w:b/>
          <w:i/>
          <w:iCs/>
          <w:sz w:val="22"/>
          <w:szCs w:val="22"/>
          <w:lang w:val="et-EE" w:eastAsia="et-EE"/>
        </w:rPr>
      </w:pPr>
      <w:r w:rsidRPr="00837178">
        <w:rPr>
          <w:rFonts w:ascii="Arial" w:hAnsi="Arial" w:cs="Arial"/>
          <w:b/>
          <w:i/>
          <w:iCs/>
          <w:sz w:val="22"/>
          <w:szCs w:val="22"/>
          <w:lang w:val="et-EE" w:eastAsia="et-EE"/>
        </w:rPr>
        <w:t xml:space="preserve">* </w:t>
      </w:r>
      <w:r w:rsidRPr="00837178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OTS kontaktid.</w:t>
      </w:r>
      <w:r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 Pakkuja esitab pakkumusele lisaks väljavõtte iga meediapinna täpse</w:t>
      </w:r>
      <w:r w:rsidR="005C71EF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te</w:t>
      </w:r>
      <w:r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 asukohtade aadressid, ekraanide ja päevade</w:t>
      </w:r>
      <w:r w:rsidR="005C71EF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 (või perioodi) </w:t>
      </w:r>
      <w:r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arvu.</w:t>
      </w:r>
      <w:r w:rsidR="005C71EF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 </w:t>
      </w:r>
      <w:r w:rsidR="0029459C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Pakkumuses peab selgelt olema välja toodud erinevad võimalused, mida pakkuja saab pakkuda, isegi juhul, kui pinda ei saa ette broneerida (alternatiiv peab olema välja toodud).</w:t>
      </w:r>
    </w:p>
    <w:p w14:paraId="2CE63DA3" w14:textId="77777777" w:rsidR="00031F35" w:rsidRDefault="00031F35" w:rsidP="00923DD1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  <w:lang w:val="et-EE" w:eastAsia="et-EE"/>
        </w:rPr>
      </w:pPr>
    </w:p>
    <w:p w14:paraId="2587E25E" w14:textId="6903EF03" w:rsidR="00031F35" w:rsidRDefault="00031F35" w:rsidP="00923DD1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  <w:lang w:val="et-EE" w:eastAsia="et-EE"/>
        </w:rPr>
      </w:pPr>
    </w:p>
    <w:p w14:paraId="74FF12CF" w14:textId="48942FCD" w:rsidR="007B55D0" w:rsidRPr="00E41145" w:rsidRDefault="007B55D0" w:rsidP="00923DD1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  <w:lang w:val="et-EE" w:eastAsia="et-EE"/>
        </w:rPr>
      </w:pPr>
      <w:r w:rsidRPr="00E41145">
        <w:rPr>
          <w:rFonts w:ascii="Arial" w:hAnsi="Arial" w:cs="Arial"/>
          <w:b/>
          <w:sz w:val="22"/>
          <w:szCs w:val="22"/>
          <w:lang w:val="et-EE" w:eastAsia="et-EE"/>
        </w:rPr>
        <w:t>Pakkumuse maksumus</w:t>
      </w:r>
    </w:p>
    <w:p w14:paraId="78818E59" w14:textId="77777777" w:rsidR="007B55D0" w:rsidRPr="00E41145" w:rsidRDefault="007B55D0" w:rsidP="00923DD1">
      <w:pPr>
        <w:autoSpaceDE w:val="0"/>
        <w:autoSpaceDN w:val="0"/>
        <w:jc w:val="both"/>
        <w:rPr>
          <w:rFonts w:ascii="Arial" w:eastAsia="Times New Roman" w:hAnsi="Arial" w:cs="Arial"/>
          <w:color w:val="4F81BD" w:themeColor="accent1"/>
          <w:sz w:val="22"/>
          <w:szCs w:val="22"/>
          <w:lang w:val="et-EE" w:eastAsia="et-EE"/>
        </w:rPr>
      </w:pPr>
    </w:p>
    <w:tbl>
      <w:tblPr>
        <w:tblW w:w="9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2256"/>
        <w:gridCol w:w="2256"/>
      </w:tblGrid>
      <w:tr w:rsidR="00031F35" w:rsidRPr="00E41145" w14:paraId="46907616" w14:textId="7C4EBD21" w:rsidTr="005C167B">
        <w:trPr>
          <w:trHeight w:val="392"/>
        </w:trPr>
        <w:tc>
          <w:tcPr>
            <w:tcW w:w="4689" w:type="dxa"/>
            <w:shd w:val="clear" w:color="auto" w:fill="FFFFFF"/>
          </w:tcPr>
          <w:p w14:paraId="5EB01986" w14:textId="2925754F" w:rsidR="00031F35" w:rsidRPr="00E41145" w:rsidRDefault="00031F35" w:rsidP="00031F35">
            <w:pPr>
              <w:widowControl w:val="0"/>
              <w:tabs>
                <w:tab w:val="left" w:pos="1005"/>
              </w:tabs>
              <w:suppressAutoHyphens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  <w:r w:rsidRPr="00E41145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  <w:t>Hanke ese</w:t>
            </w:r>
          </w:p>
        </w:tc>
        <w:tc>
          <w:tcPr>
            <w:tcW w:w="2256" w:type="dxa"/>
            <w:shd w:val="clear" w:color="auto" w:fill="FFFFFF"/>
          </w:tcPr>
          <w:p w14:paraId="512AD730" w14:textId="77777777" w:rsidR="00031F35" w:rsidRPr="00E41145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  <w:r w:rsidRPr="00E41145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  <w:t xml:space="preserve">Maksumus </w:t>
            </w:r>
          </w:p>
          <w:p w14:paraId="7EAF0300" w14:textId="0757DFA1" w:rsidR="00031F35" w:rsidRPr="00DE6BBA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</w:pPr>
            <w:r w:rsidRPr="00DE6BBA"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  <w:t xml:space="preserve"> (EUR ilma km)</w:t>
            </w:r>
          </w:p>
        </w:tc>
        <w:tc>
          <w:tcPr>
            <w:tcW w:w="2256" w:type="dxa"/>
            <w:shd w:val="clear" w:color="auto" w:fill="FFFFFF"/>
          </w:tcPr>
          <w:p w14:paraId="462BDEB6" w14:textId="77777777" w:rsidR="00031F35" w:rsidRPr="00E41145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  <w:r w:rsidRPr="00E41145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  <w:t>Maksumus</w:t>
            </w:r>
          </w:p>
          <w:p w14:paraId="723F0D84" w14:textId="3BA22F73" w:rsidR="00031F35" w:rsidRPr="00DE6BBA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</w:pPr>
            <w:r w:rsidRPr="00DE6BBA"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  <w:t>(koos KM-</w:t>
            </w:r>
            <w:proofErr w:type="spellStart"/>
            <w:r w:rsidRPr="00DE6BBA"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  <w:t>ga</w:t>
            </w:r>
            <w:proofErr w:type="spellEnd"/>
            <w:r w:rsidRPr="00DE6BBA">
              <w:rPr>
                <w:rFonts w:ascii="Arial" w:eastAsia="Times New Roman" w:hAnsi="Arial" w:cs="Arial"/>
                <w:bCs/>
                <w:kern w:val="1"/>
                <w:sz w:val="22"/>
                <w:szCs w:val="22"/>
                <w:lang w:val="et-EE" w:eastAsia="zh-CN" w:bidi="hi-IN"/>
              </w:rPr>
              <w:t>)</w:t>
            </w:r>
          </w:p>
        </w:tc>
      </w:tr>
      <w:tr w:rsidR="00031F35" w:rsidRPr="00E41145" w14:paraId="380B9F45" w14:textId="77777777" w:rsidTr="005C167B">
        <w:trPr>
          <w:trHeight w:val="192"/>
        </w:trPr>
        <w:tc>
          <w:tcPr>
            <w:tcW w:w="4689" w:type="dxa"/>
            <w:shd w:val="clear" w:color="auto" w:fill="FFFFFF"/>
          </w:tcPr>
          <w:p w14:paraId="46F7B18F" w14:textId="43CF16AB" w:rsidR="00031F35" w:rsidRPr="00E41145" w:rsidRDefault="005C167B" w:rsidP="008806EB">
            <w:pPr>
              <w:widowControl w:val="0"/>
              <w:tabs>
                <w:tab w:val="left" w:pos="1005"/>
              </w:tabs>
              <w:suppressAutoHyphens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  <w:t>Teenuse</w:t>
            </w:r>
            <w:r w:rsidR="00031F35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  <w:t xml:space="preserve"> maksumus</w:t>
            </w:r>
          </w:p>
        </w:tc>
        <w:tc>
          <w:tcPr>
            <w:tcW w:w="2256" w:type="dxa"/>
            <w:shd w:val="clear" w:color="auto" w:fill="FFFFFF"/>
          </w:tcPr>
          <w:p w14:paraId="27638D4C" w14:textId="77777777" w:rsidR="00031F35" w:rsidRPr="00E41145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</w:p>
        </w:tc>
        <w:tc>
          <w:tcPr>
            <w:tcW w:w="2256" w:type="dxa"/>
            <w:shd w:val="clear" w:color="auto" w:fill="FFFFFF"/>
          </w:tcPr>
          <w:p w14:paraId="29122469" w14:textId="77777777" w:rsidR="00031F35" w:rsidRPr="00E41145" w:rsidRDefault="00031F35" w:rsidP="00923DD1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val="et-EE" w:eastAsia="zh-CN" w:bidi="hi-IN"/>
              </w:rPr>
            </w:pPr>
          </w:p>
        </w:tc>
      </w:tr>
    </w:tbl>
    <w:p w14:paraId="11E19E4E" w14:textId="6093B301" w:rsidR="00FC7267" w:rsidRPr="00E41145" w:rsidRDefault="00FC7267" w:rsidP="00923DD1">
      <w:pPr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  <w:lang w:val="et-EE" w:eastAsia="et-EE"/>
        </w:rPr>
      </w:pPr>
    </w:p>
    <w:p w14:paraId="6F1DF3A2" w14:textId="77777777" w:rsidR="00C203A2" w:rsidRPr="00E41145" w:rsidRDefault="00C203A2" w:rsidP="00923DD1">
      <w:pPr>
        <w:rPr>
          <w:rFonts w:ascii="Arial" w:eastAsia="Times New Roman" w:hAnsi="Arial" w:cs="Arial"/>
          <w:iCs/>
          <w:sz w:val="22"/>
          <w:szCs w:val="22"/>
          <w:lang w:val="et-EE" w:eastAsia="et-EE"/>
        </w:rPr>
      </w:pPr>
    </w:p>
    <w:p w14:paraId="61A61567" w14:textId="0A8C32E6" w:rsidR="006C3270" w:rsidRDefault="006C3270" w:rsidP="00923DD1">
      <w:pPr>
        <w:rPr>
          <w:rFonts w:ascii="Arial" w:eastAsia="Times New Roman" w:hAnsi="Arial" w:cs="Arial"/>
          <w:iCs/>
          <w:sz w:val="22"/>
          <w:szCs w:val="22"/>
          <w:lang w:val="et-EE" w:eastAsia="et-EE"/>
        </w:rPr>
      </w:pPr>
    </w:p>
    <w:p w14:paraId="780ED4A6" w14:textId="6598C6B6" w:rsidR="005C167B" w:rsidRDefault="005C167B" w:rsidP="00923DD1">
      <w:pPr>
        <w:rPr>
          <w:rFonts w:ascii="Arial" w:hAnsi="Arial" w:cs="Arial"/>
          <w:b/>
          <w:sz w:val="22"/>
          <w:szCs w:val="22"/>
          <w:lang w:val="et-EE" w:eastAsia="et-EE"/>
        </w:rPr>
      </w:pPr>
      <w:r w:rsidRPr="005C167B">
        <w:rPr>
          <w:rFonts w:ascii="Arial" w:hAnsi="Arial" w:cs="Arial"/>
          <w:b/>
          <w:sz w:val="22"/>
          <w:szCs w:val="22"/>
          <w:lang w:val="et-EE" w:eastAsia="et-EE"/>
        </w:rPr>
        <w:t>Ärisaladus</w:t>
      </w:r>
      <w:r>
        <w:rPr>
          <w:rFonts w:ascii="Arial" w:hAnsi="Arial" w:cs="Arial"/>
          <w:b/>
          <w:sz w:val="22"/>
          <w:szCs w:val="22"/>
          <w:lang w:val="et-EE" w:eastAsia="et-EE"/>
        </w:rPr>
        <w:t>*</w:t>
      </w:r>
      <w:r w:rsidR="00837178">
        <w:rPr>
          <w:rFonts w:ascii="Arial" w:hAnsi="Arial" w:cs="Arial"/>
          <w:b/>
          <w:sz w:val="22"/>
          <w:szCs w:val="22"/>
          <w:lang w:val="et-EE" w:eastAsia="et-EE"/>
        </w:rPr>
        <w:t>*</w:t>
      </w:r>
    </w:p>
    <w:p w14:paraId="712099B7" w14:textId="0AB5FD7E" w:rsidR="005C167B" w:rsidRDefault="005C167B" w:rsidP="00923DD1">
      <w:pPr>
        <w:rPr>
          <w:rFonts w:ascii="Arial" w:hAnsi="Arial" w:cs="Arial"/>
          <w:b/>
          <w:sz w:val="22"/>
          <w:szCs w:val="22"/>
          <w:lang w:val="et-EE" w:eastAsia="et-EE"/>
        </w:rPr>
      </w:pPr>
    </w:p>
    <w:p w14:paraId="480E6C79" w14:textId="522C656A" w:rsidR="005C167B" w:rsidRPr="005C167B" w:rsidRDefault="005C167B" w:rsidP="00837178">
      <w:pPr>
        <w:jc w:val="both"/>
        <w:rPr>
          <w:rFonts w:ascii="Arial" w:hAnsi="Arial" w:cs="Arial"/>
          <w:bCs/>
          <w:i/>
          <w:iCs/>
          <w:sz w:val="22"/>
          <w:szCs w:val="22"/>
          <w:lang w:val="et-EE" w:eastAsia="et-EE"/>
        </w:rPr>
      </w:pPr>
      <w:r w:rsidRPr="005C167B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*</w:t>
      </w:r>
      <w:r w:rsidRPr="005C167B">
        <w:rPr>
          <w:bCs/>
          <w:i/>
          <w:iCs/>
        </w:rPr>
        <w:t xml:space="preserve"> </w:t>
      </w:r>
      <w:r w:rsidRPr="005C167B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Ärisaladus. Pakkuja märgib pakkumuses selgelt eristataval viisil, milline teave on pakkuja ärisaladus, ja põhjendab teabe ärisaladuseks määramist. Teabe ärisaladuseks määramisel lähtutakse ebaausa konkurentsi takistamise ja ärisaladuse kaitse seaduse § 5 </w:t>
      </w:r>
      <w:proofErr w:type="spellStart"/>
      <w:r w:rsidRPr="005C167B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lg-s</w:t>
      </w:r>
      <w:proofErr w:type="spellEnd"/>
      <w:r w:rsidRPr="005C167B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 xml:space="preserve"> 2 sätestatust. Hankija juhib tähelepanu, et eduka pakkuja pakkumus on avalik (RHS § 110 lg 5), välja arvatud pakkuja poolt õigustatult ärisaladuseks määratletud osas. Pakkuja ei või ärisaladusena märkida: 1) pakkumuse maksumust ega osamaksumusi; 2) teenuste lepingute puhul lisaks punktis 1 nimetatule muid pakkumuste hindamise kriteeriumidele vastavaid pakkumust iseloomustavaid numbrilisi näitajaid. Hankija ei avalikusta pakkumuste sisu ärisaladusega kaetud osas (RHS § 46</w:t>
      </w:r>
      <w:r w:rsidRPr="005C167B">
        <w:rPr>
          <w:rFonts w:ascii="Arial" w:hAnsi="Arial" w:cs="Arial"/>
          <w:bCs/>
          <w:i/>
          <w:iCs/>
          <w:sz w:val="22"/>
          <w:szCs w:val="22"/>
          <w:vertAlign w:val="superscript"/>
          <w:lang w:val="et-EE" w:eastAsia="et-EE"/>
        </w:rPr>
        <w:t>1</w:t>
      </w:r>
      <w:r w:rsidRPr="005C167B">
        <w:rPr>
          <w:rFonts w:ascii="Arial" w:hAnsi="Arial" w:cs="Arial"/>
          <w:bCs/>
          <w:i/>
          <w:iCs/>
          <w:sz w:val="22"/>
          <w:szCs w:val="22"/>
          <w:lang w:val="et-EE" w:eastAsia="et-EE"/>
        </w:rPr>
        <w:t>).</w:t>
      </w:r>
    </w:p>
    <w:sectPr w:rsidR="005C167B" w:rsidRPr="005C16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F149" w14:textId="77777777" w:rsidR="005E50FB" w:rsidRDefault="005E50FB" w:rsidP="00E6711F">
      <w:r>
        <w:separator/>
      </w:r>
    </w:p>
  </w:endnote>
  <w:endnote w:type="continuationSeparator" w:id="0">
    <w:p w14:paraId="35BFAB2D" w14:textId="77777777" w:rsidR="005E50FB" w:rsidRDefault="005E50FB" w:rsidP="00E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6556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0247009" w14:textId="015075BB" w:rsidR="000674F9" w:rsidRPr="008806EB" w:rsidRDefault="000674F9">
        <w:pPr>
          <w:pStyle w:val="Footer"/>
          <w:rPr>
            <w:rFonts w:ascii="Arial" w:hAnsi="Arial" w:cs="Arial"/>
            <w:sz w:val="20"/>
            <w:szCs w:val="20"/>
          </w:rPr>
        </w:pPr>
        <w:r w:rsidRPr="008806EB">
          <w:rPr>
            <w:rFonts w:ascii="Arial" w:hAnsi="Arial" w:cs="Arial"/>
            <w:sz w:val="20"/>
            <w:szCs w:val="20"/>
          </w:rPr>
          <w:fldChar w:fldCharType="begin"/>
        </w:r>
        <w:r w:rsidRPr="008806E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06EB">
          <w:rPr>
            <w:rFonts w:ascii="Arial" w:hAnsi="Arial" w:cs="Arial"/>
            <w:sz w:val="20"/>
            <w:szCs w:val="20"/>
          </w:rPr>
          <w:fldChar w:fldCharType="separate"/>
        </w:r>
        <w:r w:rsidRPr="008806EB">
          <w:rPr>
            <w:rFonts w:ascii="Arial" w:hAnsi="Arial" w:cs="Arial"/>
            <w:noProof/>
            <w:sz w:val="20"/>
            <w:szCs w:val="20"/>
          </w:rPr>
          <w:t>2</w:t>
        </w:r>
        <w:r w:rsidRPr="008806E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AA79756" w14:textId="77777777" w:rsidR="000674F9" w:rsidRDefault="00067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B932" w14:textId="77777777" w:rsidR="005E50FB" w:rsidRDefault="005E50FB" w:rsidP="00E6711F">
      <w:r>
        <w:separator/>
      </w:r>
    </w:p>
  </w:footnote>
  <w:footnote w:type="continuationSeparator" w:id="0">
    <w:p w14:paraId="1D18D5F0" w14:textId="77777777" w:rsidR="005E50FB" w:rsidRDefault="005E50FB" w:rsidP="00E6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1F1" w14:textId="63A2E8C9" w:rsidR="004B3795" w:rsidRPr="006C3270" w:rsidRDefault="004B3795" w:rsidP="004B3795">
    <w:pPr>
      <w:keepNext/>
      <w:autoSpaceDE w:val="0"/>
      <w:autoSpaceDN w:val="0"/>
      <w:jc w:val="right"/>
      <w:outlineLvl w:val="2"/>
      <w:rPr>
        <w:rFonts w:ascii="Arial" w:eastAsia="Times New Roman" w:hAnsi="Arial" w:cs="Arial"/>
        <w:bCs/>
        <w:sz w:val="22"/>
        <w:szCs w:val="22"/>
        <w:lang w:val="et-EE" w:eastAsia="et-EE"/>
      </w:rPr>
    </w:pPr>
    <w:r w:rsidRPr="006C3270">
      <w:rPr>
        <w:rFonts w:ascii="Arial" w:eastAsia="Times New Roman" w:hAnsi="Arial" w:cs="Arial"/>
        <w:bCs/>
        <w:sz w:val="22"/>
        <w:szCs w:val="22"/>
        <w:lang w:val="et-EE" w:eastAsia="et-EE"/>
      </w:rPr>
      <w:t>Lisa</w:t>
    </w:r>
    <w:r>
      <w:rPr>
        <w:rFonts w:ascii="Arial" w:eastAsia="Times New Roman" w:hAnsi="Arial" w:cs="Arial"/>
        <w:bCs/>
        <w:sz w:val="22"/>
        <w:szCs w:val="22"/>
        <w:lang w:val="et-EE" w:eastAsia="et-EE"/>
      </w:rPr>
      <w:t xml:space="preserve"> </w:t>
    </w:r>
    <w:r w:rsidR="00BC1339">
      <w:rPr>
        <w:rFonts w:ascii="Arial" w:eastAsia="Times New Roman" w:hAnsi="Arial" w:cs="Arial"/>
        <w:bCs/>
        <w:sz w:val="22"/>
        <w:szCs w:val="22"/>
        <w:lang w:val="et-EE" w:eastAsia="et-EE"/>
      </w:rPr>
      <w:t>4</w:t>
    </w:r>
    <w:r w:rsidRPr="006C3270">
      <w:rPr>
        <w:rFonts w:ascii="Arial" w:eastAsia="Times New Roman" w:hAnsi="Arial" w:cs="Arial"/>
        <w:bCs/>
        <w:sz w:val="22"/>
        <w:szCs w:val="22"/>
        <w:lang w:val="et-EE" w:eastAsia="et-EE"/>
      </w:rPr>
      <w:t xml:space="preserve"> </w:t>
    </w:r>
  </w:p>
  <w:p w14:paraId="6EFF2596" w14:textId="77777777" w:rsidR="004B3795" w:rsidRDefault="004B3795" w:rsidP="004B37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AB7"/>
    <w:multiLevelType w:val="hybridMultilevel"/>
    <w:tmpl w:val="18F23C18"/>
    <w:lvl w:ilvl="0" w:tplc="E53CE3D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A74C81"/>
    <w:multiLevelType w:val="hybridMultilevel"/>
    <w:tmpl w:val="B57CC7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DD3"/>
    <w:multiLevelType w:val="hybridMultilevel"/>
    <w:tmpl w:val="41642244"/>
    <w:lvl w:ilvl="0" w:tplc="FE825160">
      <w:start w:val="2"/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3670F"/>
    <w:multiLevelType w:val="hybridMultilevel"/>
    <w:tmpl w:val="C89EF1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7349"/>
    <w:multiLevelType w:val="hybridMultilevel"/>
    <w:tmpl w:val="2FA89A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9A0"/>
    <w:multiLevelType w:val="hybridMultilevel"/>
    <w:tmpl w:val="E16C67AE"/>
    <w:lvl w:ilvl="0" w:tplc="D430CD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5F46"/>
    <w:multiLevelType w:val="hybridMultilevel"/>
    <w:tmpl w:val="73A6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62EE"/>
    <w:multiLevelType w:val="multilevel"/>
    <w:tmpl w:val="4D38B27A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1F36C2B"/>
    <w:multiLevelType w:val="hybridMultilevel"/>
    <w:tmpl w:val="45449A4A"/>
    <w:lvl w:ilvl="0" w:tplc="929CCDA8">
      <w:start w:val="1"/>
      <w:numFmt w:val="decimal"/>
      <w:lvlText w:val="%1."/>
      <w:lvlJc w:val="left"/>
      <w:pPr>
        <w:ind w:left="358" w:hanging="360"/>
      </w:pPr>
      <w:rPr>
        <w:rFonts w:eastAsia="Arial" w:hint="default"/>
      </w:rPr>
    </w:lvl>
    <w:lvl w:ilvl="1" w:tplc="04250019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278527A"/>
    <w:multiLevelType w:val="hybridMultilevel"/>
    <w:tmpl w:val="8E4C7F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B270B"/>
    <w:multiLevelType w:val="hybridMultilevel"/>
    <w:tmpl w:val="05A03E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72491"/>
    <w:multiLevelType w:val="hybridMultilevel"/>
    <w:tmpl w:val="2E060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62A61"/>
    <w:multiLevelType w:val="hybridMultilevel"/>
    <w:tmpl w:val="0EC297C6"/>
    <w:lvl w:ilvl="0" w:tplc="641E698E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D6"/>
    <w:rsid w:val="000109DD"/>
    <w:rsid w:val="00031F35"/>
    <w:rsid w:val="0003221F"/>
    <w:rsid w:val="00032C7D"/>
    <w:rsid w:val="00047684"/>
    <w:rsid w:val="00051E24"/>
    <w:rsid w:val="00052C0B"/>
    <w:rsid w:val="000674F9"/>
    <w:rsid w:val="0008624D"/>
    <w:rsid w:val="000D519C"/>
    <w:rsid w:val="00104678"/>
    <w:rsid w:val="00124663"/>
    <w:rsid w:val="00132D26"/>
    <w:rsid w:val="00143BF8"/>
    <w:rsid w:val="00164082"/>
    <w:rsid w:val="001648D0"/>
    <w:rsid w:val="00172FD4"/>
    <w:rsid w:val="0017561D"/>
    <w:rsid w:val="001958A5"/>
    <w:rsid w:val="001A660B"/>
    <w:rsid w:val="001A730C"/>
    <w:rsid w:val="001B0268"/>
    <w:rsid w:val="001B0695"/>
    <w:rsid w:val="001C7FC7"/>
    <w:rsid w:val="001D6F94"/>
    <w:rsid w:val="001F4ABA"/>
    <w:rsid w:val="0020283C"/>
    <w:rsid w:val="00225124"/>
    <w:rsid w:val="002326CA"/>
    <w:rsid w:val="00243592"/>
    <w:rsid w:val="00263D54"/>
    <w:rsid w:val="00286344"/>
    <w:rsid w:val="00286F77"/>
    <w:rsid w:val="0029459C"/>
    <w:rsid w:val="002A4033"/>
    <w:rsid w:val="002C76E8"/>
    <w:rsid w:val="00301660"/>
    <w:rsid w:val="00304EE6"/>
    <w:rsid w:val="00327DC8"/>
    <w:rsid w:val="003404FF"/>
    <w:rsid w:val="0034341B"/>
    <w:rsid w:val="003514AB"/>
    <w:rsid w:val="00377CBC"/>
    <w:rsid w:val="00385325"/>
    <w:rsid w:val="003A0500"/>
    <w:rsid w:val="003A2692"/>
    <w:rsid w:val="003B7F2D"/>
    <w:rsid w:val="003C2D81"/>
    <w:rsid w:val="003C7784"/>
    <w:rsid w:val="004004B9"/>
    <w:rsid w:val="00401A86"/>
    <w:rsid w:val="00403A94"/>
    <w:rsid w:val="00414A52"/>
    <w:rsid w:val="00433B18"/>
    <w:rsid w:val="004426EC"/>
    <w:rsid w:val="004A736E"/>
    <w:rsid w:val="004A73A0"/>
    <w:rsid w:val="004B3795"/>
    <w:rsid w:val="004C1A35"/>
    <w:rsid w:val="00530E6E"/>
    <w:rsid w:val="00552E29"/>
    <w:rsid w:val="00556F50"/>
    <w:rsid w:val="005657BD"/>
    <w:rsid w:val="005C167B"/>
    <w:rsid w:val="005C2BE9"/>
    <w:rsid w:val="005C71EF"/>
    <w:rsid w:val="005E50FB"/>
    <w:rsid w:val="005F2C51"/>
    <w:rsid w:val="005F59B1"/>
    <w:rsid w:val="00606378"/>
    <w:rsid w:val="006759F1"/>
    <w:rsid w:val="0069390B"/>
    <w:rsid w:val="00694744"/>
    <w:rsid w:val="006A6D07"/>
    <w:rsid w:val="006B398B"/>
    <w:rsid w:val="006B6B60"/>
    <w:rsid w:val="006C3270"/>
    <w:rsid w:val="006C439F"/>
    <w:rsid w:val="006C6AA5"/>
    <w:rsid w:val="006D2187"/>
    <w:rsid w:val="006D3315"/>
    <w:rsid w:val="006E03E1"/>
    <w:rsid w:val="006E6CE6"/>
    <w:rsid w:val="006F2F15"/>
    <w:rsid w:val="00711BBA"/>
    <w:rsid w:val="007315A2"/>
    <w:rsid w:val="00737455"/>
    <w:rsid w:val="00754495"/>
    <w:rsid w:val="0075531A"/>
    <w:rsid w:val="00755FC3"/>
    <w:rsid w:val="00766FBE"/>
    <w:rsid w:val="0078083E"/>
    <w:rsid w:val="007B32C6"/>
    <w:rsid w:val="007B5010"/>
    <w:rsid w:val="007B55D0"/>
    <w:rsid w:val="007D5A72"/>
    <w:rsid w:val="007E29C0"/>
    <w:rsid w:val="007F2F72"/>
    <w:rsid w:val="00824C97"/>
    <w:rsid w:val="00831C68"/>
    <w:rsid w:val="00836A8F"/>
    <w:rsid w:val="00837178"/>
    <w:rsid w:val="00854027"/>
    <w:rsid w:val="008745C3"/>
    <w:rsid w:val="008806EB"/>
    <w:rsid w:val="00887D14"/>
    <w:rsid w:val="00892B71"/>
    <w:rsid w:val="008B0C39"/>
    <w:rsid w:val="008B1D15"/>
    <w:rsid w:val="008D3948"/>
    <w:rsid w:val="008F1DD7"/>
    <w:rsid w:val="00902B5E"/>
    <w:rsid w:val="00903854"/>
    <w:rsid w:val="00916AB8"/>
    <w:rsid w:val="009208A8"/>
    <w:rsid w:val="00923DD1"/>
    <w:rsid w:val="00951734"/>
    <w:rsid w:val="009611CE"/>
    <w:rsid w:val="00964942"/>
    <w:rsid w:val="009767F5"/>
    <w:rsid w:val="00984BB8"/>
    <w:rsid w:val="00986BD7"/>
    <w:rsid w:val="009A36A7"/>
    <w:rsid w:val="009C5C09"/>
    <w:rsid w:val="009D6ED6"/>
    <w:rsid w:val="009E7ECD"/>
    <w:rsid w:val="009F0CD1"/>
    <w:rsid w:val="009F5100"/>
    <w:rsid w:val="00A01FF2"/>
    <w:rsid w:val="00A307D5"/>
    <w:rsid w:val="00A42620"/>
    <w:rsid w:val="00A5064F"/>
    <w:rsid w:val="00A632E8"/>
    <w:rsid w:val="00A91DAD"/>
    <w:rsid w:val="00A92DB0"/>
    <w:rsid w:val="00AD6B84"/>
    <w:rsid w:val="00B16808"/>
    <w:rsid w:val="00B4363A"/>
    <w:rsid w:val="00B50088"/>
    <w:rsid w:val="00B655C7"/>
    <w:rsid w:val="00B729EE"/>
    <w:rsid w:val="00B75FB4"/>
    <w:rsid w:val="00BA701B"/>
    <w:rsid w:val="00BC1339"/>
    <w:rsid w:val="00BC2F71"/>
    <w:rsid w:val="00BC55E1"/>
    <w:rsid w:val="00BD1612"/>
    <w:rsid w:val="00BE7714"/>
    <w:rsid w:val="00C16BE6"/>
    <w:rsid w:val="00C203A2"/>
    <w:rsid w:val="00C21839"/>
    <w:rsid w:val="00C447B2"/>
    <w:rsid w:val="00C477BA"/>
    <w:rsid w:val="00C55180"/>
    <w:rsid w:val="00C55DD3"/>
    <w:rsid w:val="00C740F3"/>
    <w:rsid w:val="00C82368"/>
    <w:rsid w:val="00C91569"/>
    <w:rsid w:val="00CC2099"/>
    <w:rsid w:val="00CE6549"/>
    <w:rsid w:val="00D14F8C"/>
    <w:rsid w:val="00D23EA3"/>
    <w:rsid w:val="00D248F1"/>
    <w:rsid w:val="00D250AF"/>
    <w:rsid w:val="00D71ADF"/>
    <w:rsid w:val="00DA7C4E"/>
    <w:rsid w:val="00DE6BBA"/>
    <w:rsid w:val="00E41145"/>
    <w:rsid w:val="00E473CB"/>
    <w:rsid w:val="00E5697A"/>
    <w:rsid w:val="00E6711F"/>
    <w:rsid w:val="00E720F9"/>
    <w:rsid w:val="00E73BAB"/>
    <w:rsid w:val="00E91740"/>
    <w:rsid w:val="00E93814"/>
    <w:rsid w:val="00EB3702"/>
    <w:rsid w:val="00EC18FA"/>
    <w:rsid w:val="00EF36D9"/>
    <w:rsid w:val="00EF7EA8"/>
    <w:rsid w:val="00F01E5A"/>
    <w:rsid w:val="00F3122E"/>
    <w:rsid w:val="00F41CC0"/>
    <w:rsid w:val="00F571FE"/>
    <w:rsid w:val="00F750DA"/>
    <w:rsid w:val="00FA45B0"/>
    <w:rsid w:val="00FA708E"/>
    <w:rsid w:val="00FC7267"/>
    <w:rsid w:val="00FD2BE9"/>
    <w:rsid w:val="00FD4DFE"/>
    <w:rsid w:val="00FE004B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EDE"/>
  <w15:chartTrackingRefBased/>
  <w15:docId w15:val="{9772B8CC-50EE-4DBA-A496-D2B27D7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D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E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E6711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CommentReference">
    <w:name w:val="annotation reference"/>
    <w:basedOn w:val="DefaultParagraphFont"/>
    <w:uiPriority w:val="99"/>
    <w:unhideWhenUsed/>
    <w:rsid w:val="00E671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711F"/>
  </w:style>
  <w:style w:type="character" w:customStyle="1" w:styleId="CommentTextChar">
    <w:name w:val="Comment Text Char"/>
    <w:basedOn w:val="DefaultParagraphFont"/>
    <w:link w:val="CommentText"/>
    <w:uiPriority w:val="99"/>
    <w:rsid w:val="00E6711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E6711F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E6711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customStyle="1" w:styleId="FootnoteTextChar">
    <w:name w:val="Footnote Text Char"/>
    <w:basedOn w:val="DefaultParagraphFont"/>
    <w:link w:val="FootnoteText"/>
    <w:semiHidden/>
    <w:rsid w:val="00E6711F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E671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1F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8B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B3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79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3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79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7F87-BDD9-46DC-AA51-33CA306E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Triin Tõitoja</cp:lastModifiedBy>
  <cp:revision>2</cp:revision>
  <cp:lastPrinted>2023-02-13T11:42:00Z</cp:lastPrinted>
  <dcterms:created xsi:type="dcterms:W3CDTF">2024-07-16T09:56:00Z</dcterms:created>
  <dcterms:modified xsi:type="dcterms:W3CDTF">2024-07-16T09:56:00Z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1682706310</vt:i4>
  </property>
  <property fmtid="{D5CDD505-2E9C-101B-9397-08002B2CF9AE}" pid="3" name="_NewReviewCycle">
    <vt:lpwstr/>
  </property>
  <property fmtid="{D5CDD505-2E9C-101B-9397-08002B2CF9AE}" pid="4" name="_EmailSubject">
    <vt:lpwstr>pakkumuskutse, Lipusüsteem</vt:lpwstr>
  </property>
  <property fmtid="{D5CDD505-2E9C-101B-9397-08002B2CF9AE}" pid="5" name="_AuthorEmail">
    <vt:lpwstr>kai.toompuu@sotsiaalkindlustusamet.ee</vt:lpwstr>
  </property>
  <property fmtid="{D5CDD505-2E9C-101B-9397-08002B2CF9AE}" pid="6" name="_AuthorEmailDisplayName">
    <vt:lpwstr>Kai Kallas-Toompuu</vt:lpwstr>
  </property>
  <property fmtid="{D5CDD505-2E9C-101B-9397-08002B2CF9AE}" pid="7" name="_ReviewingToolsShownOnce">
    <vt:lpwstr/>
  </property>
</Properties>
</file>